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Lato" w:hAnsi="Lato"/>
          <w:b/>
          <w:b/>
          <w:bCs/>
        </w:rPr>
      </w:pPr>
      <w:bookmarkStart w:id="0" w:name="_GoBack"/>
      <w:bookmarkEnd w:id="0"/>
      <w:r>
        <w:rPr>
          <w:rFonts w:ascii="Lato" w:hAnsi="Lato"/>
          <w:b/>
          <w:bCs/>
        </w:rPr>
        <w:t>ROZPOCZYNA SIĘ REKRUTACJA UCZNIÓW NA ZAJĘCIA!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rFonts w:ascii="Lato" w:hAnsi="Lato"/>
        </w:rPr>
      </w:pPr>
      <w:r>
        <w:rPr>
          <w:rFonts w:ascii="Lato" w:hAnsi="Lato"/>
          <w:b/>
          <w:bCs/>
        </w:rPr>
        <w:t>Szanowni Państwo,</w:t>
      </w:r>
    </w:p>
    <w:p>
      <w:pPr>
        <w:pStyle w:val="Normal"/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 xml:space="preserve">Rozpoczyna się rekrutacja uczniów do projektu </w:t>
      </w:r>
      <w:r>
        <w:rPr>
          <w:rFonts w:eastAsia="Times New Roman" w:cs="Times New Roman" w:ascii="Lato" w:hAnsi="Lato"/>
          <w:b/>
          <w:bCs/>
          <w:lang w:eastAsia="pl-PL"/>
        </w:rPr>
        <w:t xml:space="preserve">„Rozwój kompetencji kluczowych uczniów </w:t>
        <w:br/>
        <w:t xml:space="preserve">i nauczycieli szkół prowadzących kształcenie ogólne na terenie Gminy Miejskiej Kraków” </w:t>
      </w:r>
      <w:r>
        <w:rPr>
          <w:rFonts w:ascii="Lato" w:hAnsi="Lato"/>
        </w:rPr>
        <w:t>realizowanego w ramach Poddziałania 10.1.3. Edukacja w szkołach prowadzących kształcenie ogólne Regionalnego Programu Operacyjnego Województwa Małopolskiego 2014-2020.</w:t>
      </w:r>
    </w:p>
    <w:p>
      <w:pPr>
        <w:pStyle w:val="Normal"/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Projekt realizowany jest w okresie od 2 lipca 2018 do 30 czerwca 2020 r.</w:t>
      </w:r>
    </w:p>
    <w:p>
      <w:pPr>
        <w:pStyle w:val="Normal"/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 xml:space="preserve">Projekt </w:t>
      </w:r>
      <w:r>
        <w:rPr>
          <w:rFonts w:ascii="Lato" w:hAnsi="Lato"/>
          <w:b/>
          <w:bCs/>
        </w:rPr>
        <w:t xml:space="preserve">„Rozwój kompetencji kluczowych uczniów i nauczycieli szkół prowadzących kształcenie ogólne na terenie Gminy Miejskiej Kraków” </w:t>
      </w:r>
      <w:r>
        <w:rPr>
          <w:rFonts w:ascii="Lato" w:hAnsi="Lato"/>
        </w:rPr>
        <w:t>kierowany jest do uczniów szkół podstawowych i ponadpodstawowych biorących udział w projekcie tj.: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37 im. Juliana Tuwima w Krakowie, 31-922 Kraków, os. Stalowe 18;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 xml:space="preserve">Szkoła Podstawowa nr 74 im. Stanisława Staszica w Krakowie, 31-985 Kraków, ul. Branicka 26; 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80 im. Wojciecha Bogusławskiego w Krakowie, 31-909 Kraków, os. Na Skarpie 8;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88 im. Stefana Żeromskiego w Krakowie, 31-972 Kraków, os. Szklane Domy 2;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101 im. Hansa Christiana Andersena w Krakowie, 31-832 Kraków, os. Jagiellońskie 9;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113 im. Leopolda Węgrzynowicza w Krakowie, 31-328 Kraków, ul. Stachiewicza 33;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137 im. Prof. Wiktora Zina w Krakowie, 30-798 Kraków, ul. Wrobela 79;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142 im. Tadeusza Kościuszki w Krakowie, 31-998 Kraków, ul. Drożyska 13;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XLI Liceum Ogólnokształcące im. Księdza Jana Twardowskiego w Krakowie, 31-150 Kraków, Rynek Kleparski 18;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29 im. Jana Matejki w Krakowie, 30-540 Kraków, al. Dembowskiego 12;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77 z Oddziałami Integracyjnymi im. św. Maksymiliana Marii Kolbe w Krakowie, 31-618 Kraków, os. Złotego Wieku 36;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XIV Liceum Ogólnokształcące w Krakowie, 31-322 Kraków, ul. Józefa Chełmońskiego 24;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Zespół Szkół Ogólnokształcących nr 9 w Krakowie, 31-455 Kraków, ul. Seniorów Lotnictwa 5;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XXV Liceum Ogólnokształcące w Krakowie, 30-838 Kraków, ul. Telimeny 9;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Zespół Szkół Ogólnokształcących nr 13 w Krakowie, 31-481 Kraków, ul. Kazimierza Odnowiciela 2;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Zespół Szkolno-Przedszkolny nr 10 w Krakowie, 30-695 Kraków, ul. Rydygiera 20;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Zespół Szkół Ogólnokształcących nr 18 w Krakowie, 30-106 Kraków, ul. Senatorska 35;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XVI Liceum Ogólnokształcące im. Krzysztofa Kamila Baczyńskiego w Krakowie, 31-901 Kraków, os. Willowe 1;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nr 141 im. Księdza Jana Twardowskiego w Krakowie, 31-988 Kraków, ul. Sawy-Calińskiego 12;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Szkoła Podstawowa z Oddziałami Integracyjnymi nr 151 im. Uniwersytetu Jagiellońskiego w Krakowie, 30-349 Kraków, ul. Wacława Lipińskiego 2;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Zespół Szkół Ogólnokształcących Integracyjnych nr 7 w Krakowie, 30-638 Kraków, ul. Czarnogórska 14;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XIII Liceum Ogólnokształcące im. Bohaterów Westerplatte w Krakowie, 31-542 Kraków, ul. Sądowa 4;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 xml:space="preserve">Zespół Szkół i Placówek Specjalnych, 31-509 Kraków, ul. Aleksandra Lubomirskiego 21; 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jc w:val="both"/>
        <w:rPr>
          <w:rFonts w:ascii="Lato" w:hAnsi="Lato"/>
        </w:rPr>
      </w:pPr>
      <w:r>
        <w:rPr>
          <w:rFonts w:ascii="Lato" w:hAnsi="Lato"/>
        </w:rPr>
        <w:t>Zespół Placówek Resocjalizacyjno-Socjoterapeutycznych w Krakowie, 31-234 Kraków, Górka Narodowa 116;</w:t>
      </w:r>
    </w:p>
    <w:p>
      <w:pPr>
        <w:pStyle w:val="Normal"/>
        <w:spacing w:lineRule="auto" w:line="240" w:before="0" w:after="0"/>
        <w:ind w:left="720" w:hanging="0"/>
        <w:jc w:val="both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jc w:val="both"/>
        <w:rPr>
          <w:rFonts w:ascii="Lato" w:hAnsi="Lato"/>
        </w:rPr>
      </w:pPr>
      <w:r>
        <w:rPr>
          <w:rFonts w:ascii="Lato" w:hAnsi="Lato"/>
        </w:rPr>
        <w:t xml:space="preserve">Rekrutacja jest prowadzona w każdej szkole oddzielnie. </w:t>
      </w:r>
    </w:p>
    <w:p>
      <w:pPr>
        <w:pStyle w:val="Default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Celem projektu jest podniesienie u uczniów szkół </w:t>
      </w:r>
      <w:r>
        <w:rPr>
          <w:rFonts w:ascii="Lato" w:hAnsi="Lato"/>
          <w:bCs/>
          <w:sz w:val="22"/>
          <w:szCs w:val="22"/>
        </w:rPr>
        <w:t xml:space="preserve">podstawowych </w:t>
      </w:r>
      <w:r>
        <w:rPr>
          <w:rFonts w:ascii="Lato" w:hAnsi="Lato"/>
          <w:sz w:val="22"/>
          <w:szCs w:val="22"/>
        </w:rPr>
        <w:t xml:space="preserve">oraz ponadpodstawowych prowadzących kształcenie ogólne na terenie Gminy Miejskiej Kraków kompetencji kluczowych niezbędnych na rynku pracy w zakresie </w:t>
      </w:r>
      <w:r>
        <w:rPr>
          <w:rFonts w:ascii="Lato" w:hAnsi="Lato"/>
          <w:bCs/>
          <w:sz w:val="22"/>
          <w:szCs w:val="22"/>
        </w:rPr>
        <w:t xml:space="preserve">przedmiotów przyrodniczych </w:t>
        <w:br/>
      </w:r>
      <w:r>
        <w:rPr>
          <w:rFonts w:ascii="Lato" w:hAnsi="Lato"/>
          <w:sz w:val="22"/>
          <w:szCs w:val="22"/>
        </w:rPr>
        <w:t xml:space="preserve">i </w:t>
      </w:r>
      <w:r>
        <w:rPr>
          <w:rFonts w:ascii="Lato" w:hAnsi="Lato"/>
          <w:bCs/>
          <w:sz w:val="22"/>
          <w:szCs w:val="22"/>
        </w:rPr>
        <w:t xml:space="preserve">matematyki </w:t>
      </w:r>
      <w:r>
        <w:rPr>
          <w:rFonts w:ascii="Lato" w:hAnsi="Lato"/>
          <w:sz w:val="22"/>
          <w:szCs w:val="22"/>
        </w:rPr>
        <w:t xml:space="preserve">oraz </w:t>
      </w:r>
      <w:r>
        <w:rPr>
          <w:rFonts w:ascii="Lato" w:hAnsi="Lato"/>
          <w:bCs/>
          <w:sz w:val="22"/>
          <w:szCs w:val="22"/>
        </w:rPr>
        <w:t xml:space="preserve">kompetencji informatycznych </w:t>
      </w:r>
      <w:r>
        <w:rPr>
          <w:rFonts w:ascii="Lato" w:hAnsi="Lato"/>
          <w:sz w:val="22"/>
          <w:szCs w:val="22"/>
        </w:rPr>
        <w:t xml:space="preserve">poprzez organizację zajęć rozwijających w tym: kół naukowych, warsztatów, laboratoriów, zajęć pozaszkolnych oraz zajęć dydaktyczno- wyrównawczych z przedmiotów matematyczno-przyrodniczych i informatyki </w:t>
        <w:br/>
        <w:t>z wykorzystaniem, narzędzi TIK oraz e-learningu.</w:t>
      </w:r>
    </w:p>
    <w:p>
      <w:pPr>
        <w:pStyle w:val="Normal"/>
        <w:jc w:val="both"/>
        <w:rPr>
          <w:rFonts w:ascii="Lato" w:hAnsi="Lato"/>
          <w:b/>
          <w:b/>
          <w:bCs/>
        </w:rPr>
      </w:pPr>
      <w:r>
        <w:rPr>
          <w:rFonts w:ascii="Lato" w:hAnsi="Lato"/>
          <w:b/>
          <w:bCs/>
        </w:rPr>
      </w:r>
    </w:p>
    <w:p>
      <w:pPr>
        <w:pStyle w:val="Normal"/>
        <w:jc w:val="both"/>
        <w:rPr>
          <w:rFonts w:ascii="Lato" w:hAnsi="Lato"/>
        </w:rPr>
      </w:pPr>
      <w:r>
        <w:rPr>
          <w:rFonts w:ascii="Lato" w:hAnsi="Lato"/>
          <w:b/>
          <w:bCs/>
        </w:rPr>
        <w:t xml:space="preserve">Kryterium formalne: </w:t>
      </w:r>
      <w:r>
        <w:rPr>
          <w:rFonts w:ascii="Lato" w:hAnsi="Lato"/>
        </w:rPr>
        <w:t>status ucznia/uczennicy szkoły biorącej udział w projekcie.</w:t>
      </w:r>
    </w:p>
    <w:p>
      <w:pPr>
        <w:pStyle w:val="Normal"/>
        <w:jc w:val="both"/>
        <w:rPr>
          <w:rFonts w:ascii="Lato" w:hAnsi="Lato"/>
        </w:rPr>
      </w:pPr>
      <w:r>
        <w:rPr>
          <w:rFonts w:ascii="Lato" w:hAnsi="Lato"/>
          <w:b/>
          <w:bCs/>
        </w:rPr>
        <w:t>Termin rekrutacji: 2-20 września 2019r.</w:t>
      </w:r>
    </w:p>
    <w:p>
      <w:pPr>
        <w:pStyle w:val="Normal"/>
        <w:jc w:val="both"/>
        <w:rPr>
          <w:rFonts w:ascii="Lato" w:hAnsi="Lato"/>
        </w:rPr>
      </w:pPr>
      <w:r>
        <w:rPr>
          <w:rFonts w:ascii="Lato" w:hAnsi="Lato"/>
          <w:b/>
          <w:bCs/>
        </w:rPr>
        <w:t>Niezbędne dokumenty rekrutacyjne</w:t>
      </w:r>
      <w:r>
        <w:rPr>
          <w:rFonts w:ascii="Lato" w:hAnsi="Lato"/>
        </w:rPr>
        <w:t xml:space="preserve"> –Regulamin rekrutacji, formularz zgłoszeniowy dla ucznia, deklaracja uczestnictwa w projekcie, oświadczenie uczestnika projektu, zakres danych osobowych do systemu SL;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070" w:leader="none"/>
        </w:tabs>
        <w:suppressAutoHyphens w:val="true"/>
        <w:spacing w:lineRule="auto" w:line="240" w:before="0" w:after="0"/>
        <w:jc w:val="both"/>
        <w:rPr>
          <w:rFonts w:ascii="Lato" w:hAnsi="Lato" w:eastAsia="SimSun" w:cs="Times New Roman"/>
          <w:b/>
          <w:b/>
          <w:lang w:eastAsia="ar-SA"/>
        </w:rPr>
      </w:pPr>
      <w:r>
        <w:rPr>
          <w:rFonts w:eastAsia="SimSun" w:cs="Times New Roman" w:ascii="Lato" w:hAnsi="Lato"/>
          <w:b/>
          <w:lang w:eastAsia="ar-SA"/>
        </w:rPr>
      </w:r>
    </w:p>
    <w:p>
      <w:pPr>
        <w:pStyle w:val="Akapitzlist1"/>
        <w:widowControl w:val="false"/>
        <w:shd w:val="clear" w:color="auto" w:fill="FFFFFF"/>
        <w:tabs>
          <w:tab w:val="clear" w:pos="708"/>
          <w:tab w:val="left" w:pos="1070" w:leader="none"/>
        </w:tabs>
        <w:spacing w:lineRule="auto" w:line="240" w:before="0" w:after="0"/>
        <w:ind w:left="0" w:hanging="0"/>
        <w:jc w:val="both"/>
        <w:rPr>
          <w:rFonts w:ascii="Lato" w:hAnsi="Lato"/>
          <w:b/>
          <w:b/>
        </w:rPr>
      </w:pPr>
      <w:r>
        <w:rPr>
          <w:rFonts w:ascii="Lato" w:hAnsi="Lato"/>
        </w:rPr>
        <w:t xml:space="preserve">Dokumenty należy składać zgodnie z </w:t>
      </w:r>
      <w:r>
        <w:rPr>
          <w:rFonts w:ascii="Lato" w:hAnsi="Lato"/>
          <w:i/>
        </w:rPr>
        <w:t>Regulaminem rekrutacji i uczestnictwa w projekcie</w:t>
      </w:r>
      <w:r>
        <w:rPr>
          <w:rFonts w:ascii="Lato" w:hAnsi="Lato"/>
        </w:rPr>
        <w:t xml:space="preserve"> </w:t>
        <w:br/>
        <w:t xml:space="preserve">w sekretariacie szkoły </w:t>
      </w:r>
      <w:r>
        <w:rPr>
          <w:rFonts w:ascii="Lato" w:hAnsi="Lato"/>
          <w:b/>
        </w:rPr>
        <w:t>do 20 września 2019 r.</w:t>
      </w:r>
    </w:p>
    <w:p>
      <w:pPr>
        <w:pStyle w:val="Akapitzlist1"/>
        <w:widowControl w:val="false"/>
        <w:shd w:val="clear" w:color="auto" w:fill="FFFFFF"/>
        <w:tabs>
          <w:tab w:val="clear" w:pos="708"/>
          <w:tab w:val="left" w:pos="1070" w:leader="none"/>
        </w:tabs>
        <w:spacing w:lineRule="auto" w:line="240" w:before="0" w:after="0"/>
        <w:ind w:left="0" w:hanging="0"/>
        <w:jc w:val="both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jc w:val="both"/>
        <w:rPr>
          <w:rFonts w:ascii="Lato" w:hAnsi="Lato"/>
          <w:b/>
          <w:b/>
        </w:rPr>
      </w:pPr>
      <w:r>
        <w:rPr>
          <w:rFonts w:ascii="Lato" w:hAnsi="Lato"/>
        </w:rPr>
        <w:t xml:space="preserve">Niezbędne informacje można uzyskać w </w:t>
      </w:r>
      <w:r>
        <w:rPr>
          <w:rFonts w:ascii="Lato" w:hAnsi="Lato"/>
          <w:b/>
          <w:bCs/>
        </w:rPr>
        <w:t xml:space="preserve">Biurze Realizatora Projektu </w:t>
      </w:r>
      <w:r>
        <w:rPr>
          <w:rFonts w:ascii="Lato" w:hAnsi="Lato"/>
        </w:rPr>
        <w:t xml:space="preserve">w Miejskim Centrum Obsługi Oświaty Krakowie, ul. Ułanów 9a lub pod numerem telefonu: </w:t>
      </w:r>
      <w:r>
        <w:rPr>
          <w:rFonts w:ascii="Lato" w:hAnsi="Lato"/>
          <w:b/>
          <w:bCs/>
        </w:rPr>
        <w:t xml:space="preserve">12 617 88 82 </w:t>
      </w:r>
      <w:r>
        <w:rPr>
          <w:rFonts w:ascii="Lato" w:hAnsi="Lato"/>
          <w:bCs/>
        </w:rPr>
        <w:t xml:space="preserve">oraz </w:t>
        <w:br/>
      </w:r>
      <w:r>
        <w:rPr>
          <w:rFonts w:ascii="Lato" w:hAnsi="Lato"/>
        </w:rPr>
        <w:t>u Koordynatora szkolnego Pani Anety Szewc.</w:t>
      </w:r>
    </w:p>
    <w:p>
      <w:pPr>
        <w:pStyle w:val="Normal"/>
        <w:jc w:val="both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jc w:val="both"/>
        <w:rPr>
          <w:rFonts w:ascii="Lato" w:hAnsi="Lato"/>
        </w:rPr>
      </w:pPr>
      <w:r>
        <w:rPr>
          <w:rFonts w:ascii="Lato" w:hAnsi="Lato"/>
        </w:rPr>
        <w:t>ZAPRASZAMY!</w:t>
      </w:r>
    </w:p>
    <w:p>
      <w:pPr>
        <w:pStyle w:val="Akapitzlist1"/>
        <w:widowControl w:val="false"/>
        <w:shd w:val="clear" w:color="auto" w:fill="FFFFFF"/>
        <w:tabs>
          <w:tab w:val="clear" w:pos="708"/>
          <w:tab w:val="left" w:pos="1070" w:leader="none"/>
        </w:tabs>
        <w:spacing w:lineRule="atLeast" w:line="100" w:before="0" w:after="0"/>
        <w:ind w:left="0" w:hanging="0"/>
        <w:jc w:val="both"/>
        <w:rPr>
          <w:rFonts w:ascii="Lato" w:hAnsi="Lato" w:eastAsia="Times New Roman"/>
          <w:spacing w:val="-1"/>
        </w:rPr>
      </w:pPr>
      <w:r>
        <w:rPr>
          <w:rFonts w:ascii="Lato" w:hAnsi="Lato"/>
        </w:rPr>
        <w:t>Pliki do pobrania:</w:t>
      </w:r>
    </w:p>
    <w:p>
      <w:pPr>
        <w:pStyle w:val="Akapitzlist1"/>
        <w:widowControl w:val="false"/>
        <w:shd w:val="clear" w:color="auto" w:fill="FFFFFF"/>
        <w:tabs>
          <w:tab w:val="clear" w:pos="708"/>
          <w:tab w:val="left" w:pos="1070" w:leader="none"/>
        </w:tabs>
        <w:spacing w:lineRule="atLeast" w:line="100" w:before="0" w:after="0"/>
        <w:ind w:left="0" w:hanging="0"/>
        <w:jc w:val="both"/>
        <w:rPr>
          <w:rFonts w:ascii="Lato" w:hAnsi="Lato"/>
        </w:rPr>
      </w:pPr>
      <w:r>
        <w:rPr>
          <w:rFonts w:ascii="Lato" w:hAnsi="Lato"/>
        </w:rPr>
      </w:r>
    </w:p>
    <w:p>
      <w:pPr>
        <w:pStyle w:val="Akapitzlist1"/>
        <w:widowControl w:val="false"/>
        <w:shd w:val="clear" w:color="auto" w:fill="FFFFFF"/>
        <w:tabs>
          <w:tab w:val="clear" w:pos="708"/>
          <w:tab w:val="left" w:pos="1070" w:leader="none"/>
        </w:tabs>
        <w:spacing w:lineRule="atLeast" w:line="100" w:before="0" w:after="0"/>
        <w:ind w:left="0" w:hanging="0"/>
        <w:jc w:val="both"/>
        <w:rPr/>
      </w:pPr>
      <w:hyperlink r:id="rId2">
        <w:r>
          <w:rPr>
            <w:rStyle w:val="ListLabel9"/>
            <w:rFonts w:eastAsia="Times New Roman" w:ascii="Lato" w:hAnsi="Lato"/>
            <w:b/>
            <w:spacing w:val="-1"/>
          </w:rPr>
          <w:t>Regulamin Rekrutacji</w:t>
        </w:r>
      </w:hyperlink>
    </w:p>
    <w:p>
      <w:pPr>
        <w:pStyle w:val="Akapitzlist1"/>
        <w:widowControl w:val="false"/>
        <w:shd w:val="clear" w:color="auto" w:fill="FFFFFF"/>
        <w:tabs>
          <w:tab w:val="clear" w:pos="708"/>
          <w:tab w:val="left" w:pos="1070" w:leader="none"/>
        </w:tabs>
        <w:spacing w:lineRule="atLeast" w:line="100" w:before="0" w:after="0"/>
        <w:ind w:left="0" w:hanging="0"/>
        <w:jc w:val="both"/>
        <w:rPr>
          <w:rFonts w:ascii="Lato" w:hAnsi="Lato" w:eastAsia="Times New Roman"/>
          <w:b/>
          <w:b/>
          <w:spacing w:val="-1"/>
        </w:rPr>
      </w:pPr>
      <w:r>
        <w:rPr>
          <w:rFonts w:eastAsia="Times New Roman" w:ascii="Lato" w:hAnsi="Lato"/>
          <w:b/>
          <w:spacing w:val="-1"/>
        </w:rPr>
        <w:t>Formularz zgłoszeniowy dla ucznia</w:t>
      </w:r>
    </w:p>
    <w:p>
      <w:pPr>
        <w:pStyle w:val="Akapitzlist1"/>
        <w:widowControl w:val="false"/>
        <w:shd w:val="clear" w:color="auto" w:fill="FFFFFF"/>
        <w:tabs>
          <w:tab w:val="clear" w:pos="708"/>
          <w:tab w:val="left" w:pos="1070" w:leader="none"/>
        </w:tabs>
        <w:spacing w:lineRule="atLeast" w:line="100" w:before="0" w:after="0"/>
        <w:ind w:left="0" w:hanging="0"/>
        <w:jc w:val="both"/>
        <w:rPr>
          <w:rFonts w:ascii="Lato" w:hAnsi="Lato" w:eastAsia="Times New Roman"/>
          <w:b/>
          <w:b/>
          <w:spacing w:val="-1"/>
        </w:rPr>
      </w:pPr>
      <w:r>
        <w:rPr>
          <w:rFonts w:eastAsia="Times New Roman" w:ascii="Lato" w:hAnsi="Lato"/>
          <w:b/>
          <w:spacing w:val="-1"/>
        </w:rPr>
        <w:t>Deklaracja uczestnictwa ucznia</w:t>
      </w:r>
    </w:p>
    <w:p>
      <w:pPr>
        <w:pStyle w:val="Akapitzlist1"/>
        <w:widowControl w:val="false"/>
        <w:shd w:val="clear" w:color="auto" w:fill="FFFFFF"/>
        <w:tabs>
          <w:tab w:val="clear" w:pos="708"/>
          <w:tab w:val="left" w:pos="1070" w:leader="none"/>
        </w:tabs>
        <w:spacing w:lineRule="atLeast" w:line="100" w:before="0" w:after="0"/>
        <w:ind w:left="0" w:hanging="0"/>
        <w:jc w:val="both"/>
        <w:rPr>
          <w:rFonts w:ascii="Lato" w:hAnsi="Lato" w:eastAsia="Times New Roman"/>
          <w:b/>
          <w:b/>
          <w:spacing w:val="-1"/>
        </w:rPr>
      </w:pPr>
      <w:r>
        <w:rPr>
          <w:rFonts w:eastAsia="Times New Roman" w:ascii="Lato" w:hAnsi="Lato"/>
          <w:b/>
          <w:spacing w:val="-1"/>
        </w:rPr>
        <w:t>Oświadczenie uczestnika projektu</w:t>
      </w:r>
    </w:p>
    <w:p>
      <w:pPr>
        <w:pStyle w:val="Akapitzlist1"/>
        <w:widowControl w:val="false"/>
        <w:shd w:val="clear" w:color="auto" w:fill="FFFFFF"/>
        <w:tabs>
          <w:tab w:val="clear" w:pos="708"/>
          <w:tab w:val="left" w:pos="1070" w:leader="none"/>
        </w:tabs>
        <w:spacing w:lineRule="atLeast" w:line="100" w:before="0" w:after="0"/>
        <w:ind w:left="0" w:hanging="0"/>
        <w:jc w:val="both"/>
        <w:rPr/>
      </w:pPr>
      <w:r>
        <w:rPr>
          <w:rFonts w:eastAsia="Times New Roman" w:ascii="Lato" w:hAnsi="Lato"/>
          <w:b/>
          <w:spacing w:val="-1"/>
        </w:rPr>
        <w:t xml:space="preserve">Zakres danych osobowych </w:t>
      </w:r>
    </w:p>
    <w:sectPr>
      <w:headerReference w:type="default" r:id="rId3"/>
      <w:footerReference w:type="default" r:id="rId4"/>
      <w:type w:val="nextPage"/>
      <w:pgSz w:w="11906" w:h="16838"/>
      <w:pgMar w:left="1417" w:right="1417" w:header="142" w:top="1252" w:footer="252" w:bottom="141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ato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uppressAutoHyphens w:val="true"/>
      <w:spacing w:lineRule="atLeast" w:line="100" w:before="0" w:after="0"/>
      <w:jc w:val="center"/>
      <w:rPr>
        <w:rFonts w:ascii="Lato" w:hAnsi="Lato" w:eastAsia="SimSun" w:cs="Times New Roman"/>
        <w:b/>
        <w:b/>
        <w:sz w:val="16"/>
        <w:szCs w:val="18"/>
        <w:lang w:eastAsia="ar-SA"/>
      </w:rPr>
    </w:pPr>
    <w:r>
      <w:rPr>
        <w:rFonts w:eastAsia="SimSun" w:cs="Times New Roman" w:ascii="Lato" w:hAnsi="Lato"/>
        <w:b/>
        <w:sz w:val="16"/>
        <w:szCs w:val="18"/>
        <w:lang w:eastAsia="ar-SA"/>
      </w:rPr>
      <w:t>„</w:t>
    </w:r>
    <w:r>
      <w:rPr>
        <w:rFonts w:eastAsia="SimSun" w:cs="Times New Roman" w:ascii="Lato" w:hAnsi="Lato"/>
        <w:b/>
        <w:sz w:val="16"/>
        <w:szCs w:val="18"/>
        <w:lang w:eastAsia="ar-SA"/>
      </w:rPr>
      <w:t>Rozwój kompetencji kluczowych uczniów i nauczycieli szkół prowadzących kształcenie ogólne na terenie Gminy Miejskiej</w:t>
    </w:r>
  </w:p>
  <w:p>
    <w:pPr>
      <w:pStyle w:val="Normal"/>
      <w:suppressAutoHyphens w:val="true"/>
      <w:spacing w:lineRule="atLeast" w:line="100" w:before="0" w:after="0"/>
      <w:jc w:val="center"/>
      <w:rPr>
        <w:rFonts w:ascii="Lato" w:hAnsi="Lato" w:eastAsia="SimSun" w:cs="Times New Roman"/>
        <w:b/>
        <w:b/>
        <w:sz w:val="16"/>
        <w:szCs w:val="18"/>
        <w:lang w:eastAsia="ar-SA"/>
      </w:rPr>
    </w:pPr>
    <w:r>
      <w:rPr>
        <w:rFonts w:eastAsia="SimSun" w:cs="Times New Roman" w:ascii="Lato" w:hAnsi="Lato"/>
        <w:b/>
        <w:sz w:val="16"/>
        <w:szCs w:val="18"/>
        <w:lang w:eastAsia="ar-SA"/>
      </w:rPr>
      <w:t>Kraków” współfinansowany przez Unię Europejską w ramach Regionalnego Programu Operacyjnego Województwa</w:t>
    </w:r>
  </w:p>
  <w:p>
    <w:pPr>
      <w:pStyle w:val="Normal"/>
      <w:suppressAutoHyphens w:val="true"/>
      <w:spacing w:lineRule="atLeast" w:line="100" w:before="0" w:after="0"/>
      <w:jc w:val="center"/>
      <w:rPr>
        <w:rFonts w:ascii="Lato" w:hAnsi="Lato" w:eastAsia="SimSun" w:cs="Times New Roman"/>
        <w:lang w:eastAsia="ar-SA"/>
      </w:rPr>
    </w:pPr>
    <w:r>
      <w:rPr>
        <w:rFonts w:eastAsia="SimSun" w:cs="Times New Roman" w:ascii="Lato" w:hAnsi="Lato"/>
        <w:b/>
        <w:sz w:val="16"/>
        <w:szCs w:val="18"/>
        <w:lang w:eastAsia="ar-SA"/>
      </w:rPr>
      <w:t>Małopolskiego na lata 2014-2020 ze środków Europejskiego Funduszu Społecznego</w:t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5760720" cy="577215"/>
          <wp:effectExtent l="0" t="0" r="0" b="0"/>
          <wp:docPr id="1" name="Obraz 1" descr="C:\Users\tcwiek\Desktop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tcwiek\Desktop\logo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247428"/>
    <w:rPr>
      <w:color w:val="0000FF" w:themeColor="hyperlink"/>
      <w:u w:val="singl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9a57d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9a57dc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a57dc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color w:val="00000A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color w:val="00000A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ascii="Lato" w:hAnsi="Lato" w:eastAsia="Times New Roman"/>
      <w:b/>
      <w:spacing w:val="-1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Akapitzlist1" w:customStyle="1">
    <w:name w:val="Akapit z listą1"/>
    <w:basedOn w:val="Normal"/>
    <w:qFormat/>
    <w:rsid w:val="00fc3a17"/>
    <w:pPr>
      <w:suppressAutoHyphens w:val="true"/>
      <w:ind w:left="720" w:hanging="0"/>
    </w:pPr>
    <w:rPr>
      <w:rFonts w:ascii="Calibri" w:hAnsi="Calibri" w:eastAsia="SimSun" w:cs="Times New Roman"/>
      <w:lang w:eastAsia="ar-SA"/>
    </w:rPr>
  </w:style>
  <w:style w:type="paragraph" w:styleId="Gwka">
    <w:name w:val="Header"/>
    <w:basedOn w:val="Normal"/>
    <w:link w:val="NagwekZnak"/>
    <w:uiPriority w:val="99"/>
    <w:unhideWhenUsed/>
    <w:rsid w:val="009a57d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9a57d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a57d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e516c5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moos.wolbrom.pl/wp-content/uploads/2017/09/Regulamin-Rekrutacji.doc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LibreOffice/6.2.6.2$Linux_X86_64 LibreOffice_project/20$Build-2</Application>
  <Pages>3</Pages>
  <Words>648</Words>
  <Characters>4203</Characters>
  <CharactersWithSpaces>4790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2019-08-29T21:15:00Z</dcterms:created>
  <dc:creator>Olga Piotrowicz</dc:creator>
  <dc:description/>
  <dc:language>pl-PL</dc:language>
  <cp:lastModifiedBy>Aneta</cp:lastModifiedBy>
  <cp:lastPrinted>2018-09-05T08:30:00Z</cp:lastPrinted>
  <dcterms:modified xsi:type="dcterms:W3CDTF">2019-08-29T21:15:00Z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